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73" w:rsidRPr="003E1473" w:rsidRDefault="003E1473" w:rsidP="003E1473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393939"/>
          <w:kern w:val="36"/>
          <w:sz w:val="39"/>
          <w:szCs w:val="39"/>
          <w:lang w:eastAsia="ru-RU"/>
        </w:rPr>
      </w:pPr>
      <w:r w:rsidRPr="003E1473">
        <w:rPr>
          <w:rFonts w:ascii="Tahoma" w:eastAsia="Times New Roman" w:hAnsi="Tahoma" w:cs="Tahoma"/>
          <w:color w:val="393939"/>
          <w:kern w:val="36"/>
          <w:sz w:val="39"/>
          <w:szCs w:val="39"/>
          <w:lang w:eastAsia="ru-RU"/>
        </w:rPr>
        <w:t>Документы по ФГОС детей с ОВЗ</w:t>
      </w:r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5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Концепция Федерального государственного образовательного стандарта для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обучающихся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с ограниченными возможностями здоровья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6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Приказ Министерства образования и науки Российской Федерации от 19.12.2014 № 1599 "Об утверждении федерального </w:t>
        </w:r>
        <w:proofErr w:type="spell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государтвеннного</w:t>
        </w:r>
        <w:proofErr w:type="spell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образовательного стандарта образования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обучающихся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с умственной отсталостью (интеллектуальными нарушениями)"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7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обучающихся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с ограниченными возможностями здоровья"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Примерные адаптивные основные общеобразовательные программы:</w:t>
      </w:r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для глухих детей</w:t>
      </w:r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8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слабослышащих и позднооглохших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9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слепых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0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слабовидящих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1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детей с тяжелыми нарушениями речи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2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для детей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в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нарушением опорно-двигательного аппарата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3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для </w:t>
        </w:r>
        <w:bookmarkStart w:id="0" w:name="_GoBack"/>
        <w:bookmarkEnd w:id="0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</w:t>
        </w:r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етей с задержкой психического развития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4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умственно отсталых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5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детей с расстройствами аутистического спектра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 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6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глухих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7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слабослышащих и позднооглохших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8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слепых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19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слабовидящих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20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детей с тяжелыми нарушениями речи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21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детей с нарушением опорно-двигательного аппарата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22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детей с задержкой психического развития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23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умственно отсталых детей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 </w:t>
      </w:r>
      <w:hyperlink r:id="rId24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для детей с расстройствами аутистического спектра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25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Рекомендации по осуществлению государственного контроля качества образования детей с ограниченными возможностями здоровья</w:t>
        </w:r>
      </w:hyperlink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(проект, разработанный в рамках государственного контракта от 07.08.2013 № 07.027.11.0015)  </w:t>
      </w:r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  <w:hyperlink r:id="rId26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31.12.2015 № 2425 "Об утверждении плана работы Координационного совета по вопросам организации введения федеральных государственных образовательных стандартов образования обучающихся с ограниченными возможностями здоровья в Мурманской области на 2016 год"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 </w:t>
      </w:r>
      <w:hyperlink r:id="rId27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31.12.2015 № 2424 "О внесении изменений в Положение о Координационном совете по вопросам организации экспериментального перехода на федеральные государственные образовательные стандарты образования детей с ограниченными возможностями здоровья в Мурманской области"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  <w:hyperlink r:id="rId28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20.05.2015 № 1023 "Об утверждении регионального плана ("дорожная карта") по обеспечению введения федеральных государственных образовательных стандартов образования обучающихся с ограниченными возможностями здоровья"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29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31.12.2014 № 2544 «Об утверждении плана-графика по реализации комплекса мер по экспериментальному переходу на федеральные государственные образовательные стандарты образования детей с ограниченными возможностями здоровья в Мурманской области в 2015 году».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30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Приказ Министерства образования и науки Мурманской области от 31.12.2014 № 2545 «Об утверждении плана работы Координационного совета по вопросам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организации экспериментального введения федеральных государственных образовательных стандартов образования детей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с ограниченными возможностями здоровья в Мурманской области на 2015 год»</w:t>
        </w:r>
      </w:hyperlink>
    </w:p>
    <w:p w:rsidR="003E1473" w:rsidRPr="003E1473" w:rsidRDefault="003E1473" w:rsidP="003E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 </w:t>
      </w:r>
      <w:hyperlink r:id="rId31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shd w:val="clear" w:color="auto" w:fill="FFFFFF"/>
            <w:lang w:eastAsia="ru-RU"/>
          </w:rPr>
          <w:t xml:space="preserve">Приказ Министерства образования и науки Мурманской области от 31.12.2014 № 2546 «О деятельности Региональных </w:t>
        </w:r>
        <w:proofErr w:type="spell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shd w:val="clear" w:color="auto" w:fill="FFFFFF"/>
            <w:lang w:eastAsia="ru-RU"/>
          </w:rPr>
          <w:t>стажировочных</w:t>
        </w:r>
        <w:proofErr w:type="spell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shd w:val="clear" w:color="auto" w:fill="FFFFFF"/>
            <w:lang w:eastAsia="ru-RU"/>
          </w:rPr>
          <w:t xml:space="preserve"> площадок по экспериментальному переходу на федеральные государственные образовательные стандарты образования детей с ограниченными возможностями здоровья в Мурманской области»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32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Приказ Министерства образования и науки Мурманской области от 24.11.2014 № 2191 "О внесении изменений в состав Координационного совета по вопросам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организации введения федеральных государственных образовательных стандартов образования детей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с ограниченными возможностями здоровья"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33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области, Министерства здравоохранения Мурманской области, Министерства труда и социального развития Мурманской области от 14.11.2014 № 2152/560/535 "Об утверждении Положения о службе раннего сопровождения детей с ограниченными возможностями здоровья в Мурманской области"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 </w:t>
      </w:r>
      <w:hyperlink r:id="rId34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13.11.2014 № 2031 "О несении изменений в план-график по реализации комплекса мер по экспериментальному переходу на федеральные государственные образовательные стандарты образования детей с ограниченными возможностями здоровья в Мурманской области в 2014 году"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  <w:hyperlink r:id="rId35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Приказ Министерства образования и науки Мурманской области от 15.05.2014 № 1008 "О присвоении статуса "Региональная пилотная площадка по </w:t>
        </w:r>
        <w:proofErr w:type="spell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эксперементальному</w:t>
        </w:r>
        <w:proofErr w:type="spell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переходу на федеральные государственные образовательные стандарты образования детей с ограниченными возможностями здоровья в Мурманской области" 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  <w:hyperlink r:id="rId36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13.05.2014 № 995 "О проведении мониторинга готовности пилотных площадок к экспериментальному переходу на федеральные государственные образовательные стандарты образования детей с ограниченными возможностями здоровья в Мурманской области"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  <w:hyperlink r:id="rId37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Приказ Министерства образования и науки Мурманской области от 10.02.2014 № 218 "Об утверждении состава Координационного совета по вопросам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организации введения федеральных государственных образовательных стандартов образования детей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с ограниченными возможностями здоровья в Мурманской области"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  </w:t>
      </w:r>
      <w:hyperlink r:id="rId38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Приказ Министерства образования и науки Мурманской области от 31.01.2014 № 150 "Об утверждении плана-графика по реализации комплекса мер по экспериментальному переходу на федеральные государственные образовательные стандарты образования детей с ограниченными возможностями здоровья в Мурманской области в 2014 году"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  <w:hyperlink r:id="rId39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lang w:eastAsia="ru-RU"/>
          </w:rPr>
          <w:t xml:space="preserve">Приказ Министерства образования и науки Мурманской области от 31.01.2014 № 142 "Об утверждении Положения о Координационном совете по вопросам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lang w:eastAsia="ru-RU"/>
          </w:rPr>
          <w:t>организации введения федеральных государственных образовательных стандартов образования детей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lang w:eastAsia="ru-RU"/>
          </w:rPr>
          <w:t xml:space="preserve"> с ограниченными возможностями здоровья в Мурманской области"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 </w:t>
      </w:r>
      <w:hyperlink r:id="rId40" w:tgtFrame="_self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Соглашение о предоставлении субсидий из федерального бюджета бюджету Мурманской области, на поддержку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реализации мероприятий Федеральной целевой программы развития образования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на 2011-2015 годы</w:t>
        </w:r>
      </w:hyperlink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  </w:t>
      </w:r>
      <w:hyperlink r:id="rId41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Проекты адаптированных основных общеобразовательных программ для детей с ОВЗ</w:t>
        </w:r>
      </w:hyperlink>
      <w:r w:rsidRPr="003E147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(в редакции 19 октября 2015 года)</w:t>
      </w:r>
    </w:p>
    <w:p w:rsidR="003E1473" w:rsidRPr="003E1473" w:rsidRDefault="003E1473" w:rsidP="003E147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hyperlink r:id="rId42" w:history="1"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</w:r>
        <w:proofErr w:type="gramStart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>образования</w:t>
        </w:r>
        <w:proofErr w:type="gramEnd"/>
        <w:r w:rsidRPr="003E1473">
          <w:rPr>
            <w:rFonts w:ascii="Tahoma" w:eastAsia="Times New Roman" w:hAnsi="Tahoma" w:cs="Tahoma"/>
            <w:color w:val="0F4564"/>
            <w:sz w:val="18"/>
            <w:szCs w:val="18"/>
            <w:u w:val="single"/>
            <w:lang w:eastAsia="ru-RU"/>
          </w:rPr>
          <w:t xml:space="preserve"> обучающихся с умственной отсталостью (интеллектуальными нарушениями)</w:t>
        </w:r>
      </w:hyperlink>
    </w:p>
    <w:p w:rsidR="00824DF4" w:rsidRDefault="00824DF4"/>
    <w:sectPr w:rsidR="0082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E3"/>
    <w:rsid w:val="003E1473"/>
    <w:rsid w:val="00795FE3"/>
    <w:rsid w:val="008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473"/>
  </w:style>
  <w:style w:type="character" w:styleId="a4">
    <w:name w:val="Hyperlink"/>
    <w:basedOn w:val="a0"/>
    <w:uiPriority w:val="99"/>
    <w:semiHidden/>
    <w:unhideWhenUsed/>
    <w:rsid w:val="003E1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473"/>
  </w:style>
  <w:style w:type="character" w:styleId="a4">
    <w:name w:val="Hyperlink"/>
    <w:basedOn w:val="a0"/>
    <w:uiPriority w:val="99"/>
    <w:semiHidden/>
    <w:unhideWhenUsed/>
    <w:rsid w:val="003E1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obr.gov-murman.ru/files/OVZ/programmy/07_PRAOOP_ZPR_03_04_2015.pdf" TargetMode="External"/><Relationship Id="rId18" Type="http://schemas.openxmlformats.org/officeDocument/2006/relationships/hyperlink" Target="http://minobr.gov-murman.ru/files/Lows/Gener_edu/OVZ/03.pdf" TargetMode="External"/><Relationship Id="rId26" Type="http://schemas.openxmlformats.org/officeDocument/2006/relationships/hyperlink" Target="http://minobr.gov-murman.ru/files/Lows/Gener_edu/OVZ/prikaz_2425.pdf" TargetMode="External"/><Relationship Id="rId39" Type="http://schemas.openxmlformats.org/officeDocument/2006/relationships/hyperlink" Target="http://minobr.gov-murman.ru/files/Pr_142.zip" TargetMode="External"/><Relationship Id="rId21" Type="http://schemas.openxmlformats.org/officeDocument/2006/relationships/hyperlink" Target="http://minobr.gov-murman.ru/files/Lows/Gener_edu/OVZ/06.pdf" TargetMode="External"/><Relationship Id="rId34" Type="http://schemas.openxmlformats.org/officeDocument/2006/relationships/hyperlink" Target="http://minobr.gov-murman.ru/files/prikaz/pr_2031-14.pdf" TargetMode="External"/><Relationship Id="rId42" Type="http://schemas.openxmlformats.org/officeDocument/2006/relationships/hyperlink" Target="http://minobr.gov-murman.ru/files/Lows/Gener_edu/OVZ/Met_rec_FGOS.pdf" TargetMode="External"/><Relationship Id="rId7" Type="http://schemas.openxmlformats.org/officeDocument/2006/relationships/hyperlink" Target="http://minobr.gov-murman.ru/files/OVZ/Prikaz_%E2%84%96_1598_ot_19.12.201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nobr.gov-murman.ru/files/Lows/Gener_edu/OVZ/01.pdf" TargetMode="External"/><Relationship Id="rId20" Type="http://schemas.openxmlformats.org/officeDocument/2006/relationships/hyperlink" Target="http://minobr.gov-murman.ru/files/Lows/Gener_edu/OVZ/05.pdf" TargetMode="External"/><Relationship Id="rId29" Type="http://schemas.openxmlformats.org/officeDocument/2006/relationships/hyperlink" Target="http://minobr.gov-murman.ru/files/OVZ/pr_2544-14.pdf" TargetMode="External"/><Relationship Id="rId41" Type="http://schemas.openxmlformats.org/officeDocument/2006/relationships/hyperlink" Target="http://minobr.gov-murman.ru/files/OVZ/programmy/Proj_OVZ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OVZ/Prikaz_%E2%84%96_1599_ot_19.12.2014.pdf" TargetMode="External"/><Relationship Id="rId11" Type="http://schemas.openxmlformats.org/officeDocument/2006/relationships/hyperlink" Target="http://minobr.gov-murman.ru/files/OVZ/programmy/05_PrAOOP_TNR_03_04_2015.pdf" TargetMode="External"/><Relationship Id="rId24" Type="http://schemas.openxmlformats.org/officeDocument/2006/relationships/hyperlink" Target="http://minobr.gov-murman.ru/files/Lows/Gener_edu/OVZ/09.pdf" TargetMode="External"/><Relationship Id="rId32" Type="http://schemas.openxmlformats.org/officeDocument/2006/relationships/hyperlink" Target="http://minobr.gov-murman.ru/files/prikaz/pr_2191-14.pdf" TargetMode="External"/><Relationship Id="rId37" Type="http://schemas.openxmlformats.org/officeDocument/2006/relationships/hyperlink" Target="http://minobr.gov-murman.ru/files/Pr_218.zip" TargetMode="External"/><Relationship Id="rId40" Type="http://schemas.openxmlformats.org/officeDocument/2006/relationships/hyperlink" Target="http://minobr.gov-murman.ru/files/soglash-ovz.pdf" TargetMode="External"/><Relationship Id="rId5" Type="http://schemas.openxmlformats.org/officeDocument/2006/relationships/hyperlink" Target="http://minobr.gov-murman.ru/files/Lows/Gener_edu/OVZ/Cons_FGOS_OVZ.pdf" TargetMode="External"/><Relationship Id="rId15" Type="http://schemas.openxmlformats.org/officeDocument/2006/relationships/hyperlink" Target="http://minobr.gov-murman.ru/files/OVZ/programmy/08_PrAOOP_RAS_03_04_2015.pdf" TargetMode="External"/><Relationship Id="rId23" Type="http://schemas.openxmlformats.org/officeDocument/2006/relationships/hyperlink" Target="http://minobr.gov-murman.ru/files/Lows/Gener_edu/OVZ/08.pdf" TargetMode="External"/><Relationship Id="rId28" Type="http://schemas.openxmlformats.org/officeDocument/2006/relationships/hyperlink" Target="http://minobr.gov-murman.ru/files/OVZ/pr_1023-15.pdf" TargetMode="External"/><Relationship Id="rId36" Type="http://schemas.openxmlformats.org/officeDocument/2006/relationships/hyperlink" Target="http://minobr.gov-murman.ru/files/pr995-14.zip" TargetMode="External"/><Relationship Id="rId10" Type="http://schemas.openxmlformats.org/officeDocument/2006/relationships/hyperlink" Target="http://minobr.gov-murman.ru/files/OVZ/programmy/04_PrAOOP_slabovid_03_04_2015.pdf" TargetMode="External"/><Relationship Id="rId19" Type="http://schemas.openxmlformats.org/officeDocument/2006/relationships/hyperlink" Target="http://minobr.gov-murman.ru/files/Lows/Gener_edu/OVZ/04.pdf" TargetMode="External"/><Relationship Id="rId31" Type="http://schemas.openxmlformats.org/officeDocument/2006/relationships/hyperlink" Target="http://minobr.gov-murman.ru/files/Lows/Gener_edu/OVZ/2546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OVZ/programmy/03_PrAOOP_slepye_03_04_2105.pdf" TargetMode="External"/><Relationship Id="rId14" Type="http://schemas.openxmlformats.org/officeDocument/2006/relationships/hyperlink" Target="http://minobr.gov-murman.ru/files/OVZ/programmy/09_PrAOOP_UO_03_04_2015.pdf" TargetMode="External"/><Relationship Id="rId22" Type="http://schemas.openxmlformats.org/officeDocument/2006/relationships/hyperlink" Target="http://minobr.gov-murman.ru/files/Lows/Gener_edu/OVZ/07.pdf" TargetMode="External"/><Relationship Id="rId27" Type="http://schemas.openxmlformats.org/officeDocument/2006/relationships/hyperlink" Target="http://minobr.gov-murman.ru/files/Lows/Gener_edu/OVZ/prikaz_2424.pdf" TargetMode="External"/><Relationship Id="rId30" Type="http://schemas.openxmlformats.org/officeDocument/2006/relationships/hyperlink" Target="http://minobr.gov-murman.ru/files/OVZ/pr_2545-15.pdf" TargetMode="External"/><Relationship Id="rId35" Type="http://schemas.openxmlformats.org/officeDocument/2006/relationships/hyperlink" Target="http://minobr.gov-murman.ru/files/pr1008-14.zi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minobr.gov-murman.ru/files/OVZ/programmy/02_PrAOOP_slabosl_03_04_201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nobr.gov-murman.ru/files/OVZ/programmy/06_PrAOOP_NODA_03_04_2015.pdf" TargetMode="External"/><Relationship Id="rId17" Type="http://schemas.openxmlformats.org/officeDocument/2006/relationships/hyperlink" Target="http://minobr.gov-murman.ru/files/Lows/Gener_edu/OVZ/02.pdf" TargetMode="External"/><Relationship Id="rId25" Type="http://schemas.openxmlformats.org/officeDocument/2006/relationships/hyperlink" Target="http://minobr.gov-murman.ru/files/Recom.pdf" TargetMode="External"/><Relationship Id="rId33" Type="http://schemas.openxmlformats.org/officeDocument/2006/relationships/hyperlink" Target="http://minobr.gov-murman.ru/files/OVZ/Prikaz_2152560535.pdf" TargetMode="External"/><Relationship Id="rId38" Type="http://schemas.openxmlformats.org/officeDocument/2006/relationships/hyperlink" Target="http://minobr.gov-murman.ru/files/Pr_15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2016-08-02T18:19:00Z</dcterms:created>
  <dcterms:modified xsi:type="dcterms:W3CDTF">2016-08-02T18:20:00Z</dcterms:modified>
</cp:coreProperties>
</file>